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 октябрь 2017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702"/>
        <w:gridCol w:w="1419"/>
        <w:gridCol w:w="2265"/>
        <w:gridCol w:w="1134"/>
        <w:gridCol w:w="1848"/>
        <w:gridCol w:w="1276"/>
        <w:gridCol w:w="1695"/>
      </w:tblGrid>
      <w:tr w:rsidR="00C14091" w:rsidRPr="00740922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14091" w:rsidRPr="00C1395E" w:rsidTr="00C14091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18 октября 2017г.  № 535/28.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C140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 № 67»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административного правонарушения, предусмотренного пунктом   1.1 ст. 17 Федерального закона №294-ФЗ «О защите прав юридических лиц предпринимателей при осуществлении государственного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контроля  (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надзора) и  муниципального контроля», (протокол об административном правонарушении №644/28 от 13 октября 2017 года).  К протоколу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прилагается  постановление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по делу об административном правонарушении от 18 октября 2017г.  № 535/28.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1.При изучении 10-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дневного меню для организации питания детей в ДОУ с 12-ти часовым пребыванием от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до 3 лет и от 3 до 7 лет и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бракеражного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журнала готовых блюд и кулинарных изделий обнаружена повторяемость блюд, что является нарушением п. 15.5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2. При изучении 10-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дневного меню для организации питания детей в ДОУ с 12-ти часовым пребыванием от 1 до 3 лет и от 3 до 7 лет и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бракеражного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журнала готовых блюд и кулинарных изделий обнаружено: 8 день, 9 день не указано наименование соуса, что является нарушением п. 15.5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3. При изучении технологических карт не обеспечивается соблюдение санитарно-эпидемиологических требований к технологическим процессам приготовления блюд: а именно в технологии приготовления блюд не указан температурный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режим  и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время приготовления  на пудинг рыбный, биточки рубленные из рыбы, голубцы ленивые в сметано-томатном соусе, омлет с сыром, котлеты «Аппетитные», что является нарушением п. 14.11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4. В технологических карта «Суп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вермишелевый с картофелем, с мясными фрикадельками», «Суп с крупой, с картофелем с рыбными фрикадельками, «Свекольник с мясными фрикадельками, со сметаной, «Суп картофельный с горохом с мясными фрикадельками» в части технологии приготовления указано, что готовые к употреблению фрикадельки перед отпуском доводят до кипения (повторному разогреву), что является нарушением п. 14.15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5. В процедурном кабинете холодильное оборудование для соблюдения «Холодовой цепи» не обеспечено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термоиндикаторами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, что является нарушением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3.3.2.3332-16 «Условия транспортирования и хранения иммунобиологических лекарственных препаратов».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6. Наполняемость групповых ячеек № 4 (дети от 3 до 4 лет) превышает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нормы  исходя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из расчета площади групповой (игровой) комнаты- для  групп дошкольного  для дошкольного возраста (от 3-х до 7-ми лет) не менее 2,0 кв.м на одного ребенка, а именно в групповых ячейках № 4 на одного ребенка приходится 1,9метра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квадратных, что является нарушением п. 1.9 Сан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7. Поверхность стен и потолка в спортивном зале с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облуплением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отделочного материала, что является нарушением п.5.1. СанПиН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8. Сырые куры хранятся в холодильнике для суточного набора продуктов, что является нарушением п.13.3. СанПиН 2.4.1.3049-13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Ответственность за нарушение  предусмотрена статьей 6.7 ч.1 Кодекса РФ об административных правонарушениях.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C14091">
        <w:trPr>
          <w:trHeight w:val="87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C140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 № 67»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административного правонарушения, предусмотренного пунктом   1.1 ст. 17 Федерального закона №294-ФЗ «О защите прав юридических лиц предпринимателей при осуществлении государственного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контроля  (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надзора) и  муниципального контроля», (протокол об административном правонарушении №645/28 от 13 октября 2017 года).  К протоколу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прилагается  постановление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по делу об административном правонарушении от 18 октября 2017г.  № 537/28.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1.В гр.№1 столовая посуда для персонала хранится совместно со столовой посудой, предназначенной для детей, что является нарушением п. 13.14 СанПиН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2. В гр.№1, гр.№4, не все постельное белье промаркировано, что является нарушением п.17.14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3. В гр.№4, гр.№9, гр.№6 дезинфекционное средство при уборках используется в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>концентрациях, не предусмотренной в инструкции по применению, а именно готовые дезинфекционные растворы перед проведением повторно разводятся водой, что приводит к снижению концентрации, что является нарушением п. 17.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6.СанПиН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4. В группе№2 чистые столовые приборы хранят в вертикальном положении ручками вниз, что является нарушением п.13.14 СанПин2.4.1.3049-13.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5. В гр.№5 не на всех матрацах имеются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наматрасники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>, что является нарушением п. 17.14 СанПиН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6. Согласно записей в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бракеражном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журнале готовой продукции 06.09.2017г. на обед детям не выдавалось второе блюдо «Фрикадельки мясные в соусе», 19.09.2017г. на обед не выдавалось «Рагу овощное с мясом», что является нарушением п.15.6 СанПиН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7. При рассмотрении 13.10.2017г. в 13ч.30 </w:t>
            </w:r>
            <w:proofErr w:type="spellStart"/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мин.протокола</w:t>
            </w:r>
            <w:proofErr w:type="spellEnd"/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лабораторных  исследований №24734-24738 от 12.10.2017г., представленного филиалом ФБУЗ «Центр гигиены и эпидемиологии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 РТ в Нижнекамском районе и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вх.№4617 от 13.10.2017г. обнаружено: результат исследования пробы «компот из сухофруктов(сад)» составил 42,48мг. При нормативе 50+5мг., что является нарушением п.14.21 СанПиН 2.4.1.3049-13.</w:t>
            </w:r>
          </w:p>
          <w:p w:rsidR="00C14091" w:rsidRPr="00C1395E" w:rsidRDefault="00C14091" w:rsidP="00504D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Ответственность за нарушение  предусмотрена статьей 6.7 ч.1 Кодекса РФ об административных правонарушениях.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C140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 № 67»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пунктом   1.1 ст. 17 Федерального закона №294-ФЗ «О защите прав юридических лиц предпринимателей при осуществлении государственного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контроля  (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надзора) и  муниципального контроля», (протокол об административном правонарушении №646/28 от 13 октября 2017 года).  К протоколу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прилагается  постановление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по делу об административном правонарушении от 18 октября 2017г.  № 536/28.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1. Входной контроль поступающих продуктов ответственным лицом осуществляется систематически, а именно: отсутствуют результаты контроля в журнале бракеража скоропортящихся пищевых продуктов в периоды с 31.08.2017г.-14.09.2017г., с 14.09.2017г.-20.09.2017г., что является нарушением п.14.1 СанПиН 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2. В столбце «Дата и час фактической </w:t>
            </w:r>
            <w:proofErr w:type="gramStart"/>
            <w:r w:rsidRPr="00C1395E">
              <w:rPr>
                <w:rFonts w:ascii="Times New Roman" w:hAnsi="Times New Roman"/>
                <w:sz w:val="18"/>
                <w:szCs w:val="18"/>
              </w:rPr>
              <w:t>реализации»  журнала</w:t>
            </w:r>
            <w:proofErr w:type="gram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бракеража скоропортящихся пищевых продуктов указывается день и час начала реализации продукции, что является нарушением </w:t>
            </w: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>п.14.1.СанПиН2.4.1.3049-13.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Ответственность за нарушение  предусмотрена статьей 6.7 ч.1 Кодекса РФ об административных правонарушениях.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решение № А65-23859/2017 от 28.09.2017г.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№17» Нижнекамского муниципального района Республики Татарстан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№17» Нижнекамского муниципального района Республики Татарстан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  <w:lang w:val="tt-RU"/>
              </w:rPr>
              <w:t>за несвоевременное представление сведений индивидуального (персонифицированного) учета по форме СЗВ-М за июль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№486 от 06.10.2017г.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Министерство Экологии и Природных Ресурсов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№87» Нижнекамского муниципального района Республики Татарстан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статьей 8.2 КоАП РФ,  от 30.12.2001г. №195-ФЗ (- прочие изделия из древесины с пропиткой и покрытием код по ФККО 4 04 290 00 00 0, отходы упаковочных материалов из бумаги и картона незагрязненные код по ФККО 4 05 180 00 00 0, отходы строительных материалов на основе пластмасс и полимеров прочие по ФККО 8 27 900 00 00 0 на торце хозяйственного блока, расположенного по улице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Сююмбике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, д.54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г.Нижнекамска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МБДОУ"Детский</w:t>
            </w:r>
            <w:proofErr w:type="spellEnd"/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 xml:space="preserve"> сад общеразвивающего вида №22"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Заведующая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504D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привлечен к ответственности за совершение административного правонарушения, </w:t>
            </w: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 xml:space="preserve">п. 6.4.1 СП 3.1.2.3149-13 "Профилактика стрептококковой (группы А) инфекции", (после возникновения очага скарлатины (не позднее 2-х дней) не осмотрен врачом-отоларингологом для выявления и санации лиц с ангинами, </w:t>
            </w:r>
            <w:proofErr w:type="spellStart"/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тонзилитами</w:t>
            </w:r>
            <w:proofErr w:type="spellEnd"/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, фарингитами, что является нарушением).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C14091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Постановление  № 511/28 от 11.10.2017г.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1906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 № 5»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директор Васильева Л.Ф</w:t>
            </w:r>
            <w:r w:rsidR="0062737D" w:rsidRPr="00C1395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pStyle w:val="a3"/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- В помещениях ДМШ, находящихся в жилом здании, не проведены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шумоизоляционные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мероприятия (п.1.5 СанПиН 2.4.4.3172-14);</w:t>
            </w:r>
          </w:p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- В помещениях для занятий музыкой не проведены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шумоизо-ляционные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>-приятия (п.7.3  СанПиН 2.4.4.3172-14); ст.6.4 КоАП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C14091" w:rsidRPr="00C139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№ 521/28 от 11.10.2017г.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504DA7" w:rsidP="001906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B44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МАУ ДО «Детская художественная школа  № 1»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pStyle w:val="a3"/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Не допускается проведение ремонтных работ в присутствии детей (туалет для девочек) (п.10.7 СанПиН 2.4.4.3172-14);</w:t>
            </w:r>
          </w:p>
          <w:p w:rsidR="00C14091" w:rsidRPr="00C1395E" w:rsidRDefault="00C14091" w:rsidP="00C14091">
            <w:pPr>
              <w:pStyle w:val="a3"/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 xml:space="preserve">- Не пройдена профессиональная гигиеническая подготовка и аттестация </w:t>
            </w:r>
            <w:proofErr w:type="spellStart"/>
            <w:r w:rsidRPr="00C1395E">
              <w:rPr>
                <w:rFonts w:ascii="Times New Roman" w:hAnsi="Times New Roman"/>
                <w:sz w:val="18"/>
                <w:szCs w:val="18"/>
              </w:rPr>
              <w:t>должн</w:t>
            </w:r>
            <w:proofErr w:type="spellEnd"/>
            <w:r w:rsidRPr="00C1395E">
              <w:rPr>
                <w:rFonts w:ascii="Times New Roman" w:hAnsi="Times New Roman"/>
                <w:sz w:val="18"/>
                <w:szCs w:val="18"/>
              </w:rPr>
              <w:t>. лиц (ст.36 ФЗ № 52 от 30.03.99г.; п.1.8 СанПиН 2.4.4.3172-14);</w:t>
            </w:r>
          </w:p>
          <w:p w:rsidR="00C14091" w:rsidRPr="00C1395E" w:rsidRDefault="00C14091" w:rsidP="00C14091">
            <w:pPr>
              <w:pStyle w:val="a3"/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- Несвоевременно пройдено флюорографическое обследование сотрудниками (п.1.8 СанПиН 2.4.4.3172-14);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C140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95E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14091" w:rsidRPr="00C1395E" w:rsidRDefault="00C14091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91" w:rsidRPr="00C1395E" w:rsidRDefault="00C14091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1395E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C1395E" w:rsidRDefault="00C40521" w:rsidP="00B44733">
      <w:pPr>
        <w:rPr>
          <w:sz w:val="18"/>
          <w:szCs w:val="18"/>
        </w:rPr>
      </w:pPr>
    </w:p>
    <w:sectPr w:rsidR="00C40521" w:rsidRPr="00C1395E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504DA7"/>
    <w:rsid w:val="0062737D"/>
    <w:rsid w:val="00B44733"/>
    <w:rsid w:val="00C1395E"/>
    <w:rsid w:val="00C14091"/>
    <w:rsid w:val="00C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541B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6</cp:revision>
  <dcterms:created xsi:type="dcterms:W3CDTF">2017-11-16T05:31:00Z</dcterms:created>
  <dcterms:modified xsi:type="dcterms:W3CDTF">2017-11-16T11:02:00Z</dcterms:modified>
</cp:coreProperties>
</file>